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B1" w:rsidRDefault="000260B1" w:rsidP="000260B1">
      <w:pPr>
        <w:pStyle w:val="1"/>
        <w:shd w:val="clear" w:color="auto" w:fill="FFFFFF"/>
        <w:spacing w:before="150" w:beforeAutospacing="0" w:after="255" w:afterAutospacing="0" w:line="480" w:lineRule="atLeast"/>
        <w:jc w:val="center"/>
        <w:rPr>
          <w:rFonts w:ascii="Arial" w:hAnsi="Arial" w:cs="Arial"/>
          <w:color w:val="4D4D4D"/>
          <w:sz w:val="45"/>
          <w:szCs w:val="45"/>
        </w:rPr>
      </w:pPr>
      <w:r>
        <w:rPr>
          <w:rFonts w:ascii="Arial" w:hAnsi="Arial" w:cs="Arial"/>
          <w:color w:val="4D4D4D"/>
          <w:sz w:val="45"/>
          <w:szCs w:val="45"/>
        </w:rPr>
        <w:t>З</w:t>
      </w:r>
      <w:r>
        <w:rPr>
          <w:rFonts w:ascii="Arial" w:hAnsi="Arial" w:cs="Arial"/>
          <w:color w:val="4D4D4D"/>
          <w:sz w:val="45"/>
          <w:szCs w:val="45"/>
        </w:rPr>
        <w:t>а махинации с сертификатом о вакцинации против COVID-19 предусмотрена уголовная ответственность</w:t>
      </w:r>
      <w:bookmarkStart w:id="0" w:name="_GoBack"/>
      <w:bookmarkEnd w:id="0"/>
    </w:p>
    <w:p w:rsidR="000260B1" w:rsidRDefault="000260B1" w:rsidP="000260B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tbl>
      <w:tblPr>
        <w:tblpPr w:leftFromText="45" w:rightFromText="45" w:vertAnchor="text"/>
        <w:tblW w:w="3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0260B1" w:rsidTr="000260B1">
        <w:tc>
          <w:tcPr>
            <w:tcW w:w="0" w:type="auto"/>
            <w:hideMark/>
          </w:tcPr>
          <w:p w:rsidR="000260B1" w:rsidRDefault="000260B1"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Рисунок 1" descr="Владимир Путин считает недопустимым мошенничество с сертификатами о вакцинации против COVID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ладимир Путин считает недопустимым мошенничество с сертификатами о вакцинации против COVID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0B1" w:rsidTr="000260B1">
        <w:tc>
          <w:tcPr>
            <w:tcW w:w="0" w:type="auto"/>
            <w:hideMark/>
          </w:tcPr>
          <w:p w:rsidR="000260B1" w:rsidRDefault="000260B1">
            <w:pPr>
              <w:spacing w:line="149" w:lineRule="atLeast"/>
              <w:jc w:val="center"/>
              <w:rPr>
                <w:rFonts w:ascii="Arial" w:hAnsi="Arial" w:cs="Arial"/>
                <w:i/>
                <w:iCs/>
                <w:color w:val="333333"/>
                <w:sz w:val="13"/>
                <w:szCs w:val="13"/>
              </w:rPr>
            </w:pPr>
            <w:proofErr w:type="spellStart"/>
            <w:r>
              <w:rPr>
                <w:rStyle w:val="advertising"/>
                <w:rFonts w:ascii="Arial" w:hAnsi="Arial" w:cs="Arial"/>
                <w:i/>
                <w:iCs/>
                <w:color w:val="333333"/>
                <w:sz w:val="13"/>
                <w:szCs w:val="13"/>
              </w:rPr>
              <w:t>SergeyChayko</w:t>
            </w:r>
            <w:proofErr w:type="spellEnd"/>
            <w:r>
              <w:rPr>
                <w:rStyle w:val="advertising"/>
                <w:rFonts w:ascii="Arial" w:hAnsi="Arial" w:cs="Arial"/>
                <w:i/>
                <w:iCs/>
                <w:color w:val="333333"/>
                <w:sz w:val="13"/>
                <w:szCs w:val="13"/>
              </w:rPr>
              <w:t xml:space="preserve"> / Depositphotos.com</w:t>
            </w:r>
          </w:p>
        </w:tc>
      </w:tr>
    </w:tbl>
    <w:p w:rsidR="000260B1" w:rsidRDefault="000260B1" w:rsidP="000260B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"Это мошенничество чистой воды. Есть статьи </w:t>
      </w:r>
      <w:hyperlink r:id="rId5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Уголовного кодекса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за мошенничество. Надо просто, чтобы правоохранительные органы эффективнее работали", – заявил сегодня в ходе программы "Прямая линия с Владимиром Путиным" Президент РФ, говоря о новых видах правонарушений, связанных с продажей поддельных сертификатов вакцинации против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инфекции.</w:t>
      </w:r>
    </w:p>
    <w:p w:rsidR="000260B1" w:rsidRDefault="000260B1" w:rsidP="000260B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Глава государства отметил, что это – очень опасный вид преступления, который связан со здоровьем людей. "Это абсолютно недопустимо. И правоохранительные органы, безусловно, должны использовать весь имеющийся у них арсенал, чтобы пресекать подобного вида правонарушения", – заключил он.</w:t>
      </w:r>
    </w:p>
    <w:p w:rsidR="000260B1" w:rsidRPr="000260B1" w:rsidRDefault="000260B1" w:rsidP="000260B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Напомним, </w:t>
      </w:r>
      <w:hyperlink r:id="rId6" w:anchor="block_159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ст. 159 УК РФ</w:t>
        </w:r>
      </w:hyperlink>
      <w:r>
        <w:rPr>
          <w:rFonts w:ascii="Arial" w:hAnsi="Arial" w:cs="Arial"/>
          <w:color w:val="333333"/>
          <w:sz w:val="23"/>
          <w:szCs w:val="23"/>
        </w:rPr>
        <w:t> предусматривает санкции за мошенничество – штраф в размере до 120 тыс. руб. или в размере зарплаты или иного дохода осужденного за период до года, либо обязательные работы на срок до 360 часов, либо исправительные работы на срок до года, либо ограничение свободы до 2 лет, либо принудительные работы на аналогичный срок, либо арест на срок до 4 месяцев, либо лишение свободы на срок до 2 лет.</w:t>
      </w:r>
    </w:p>
    <w:p w:rsidR="000260B1" w:rsidRDefault="000260B1" w:rsidP="000260B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Между тем, в </w:t>
      </w:r>
      <w:hyperlink r:id="rId7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УК РФ</w:t>
        </w:r>
      </w:hyperlink>
      <w:r>
        <w:rPr>
          <w:rFonts w:ascii="Arial" w:hAnsi="Arial" w:cs="Arial"/>
          <w:color w:val="333333"/>
          <w:sz w:val="23"/>
          <w:szCs w:val="23"/>
        </w:rPr>
        <w:t> имеются и иные статьи, по которым могут квалифицировать деяния, связанные с подделкой сертификатов о вакцинации против COVID-19 – будь то продажа подтверждающего вакцинацию документа с присвоением несуществующего QR-кода о вакцинации без посещения прививочного кабинета или подмена вакцины инъекцией витаминизированным раствором с последующей утилизацией ампулы с настоящей вакциной для целей получения сертификата и QR-кода.</w:t>
      </w:r>
    </w:p>
    <w:p w:rsidR="000260B1" w:rsidRDefault="000260B1" w:rsidP="000260B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частности, первое деяние, помимо </w:t>
      </w:r>
      <w:hyperlink r:id="rId8" w:anchor="block_159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ст. 159 УК РФ</w:t>
        </w:r>
      </w:hyperlink>
      <w:r>
        <w:rPr>
          <w:rFonts w:ascii="Arial" w:hAnsi="Arial" w:cs="Arial"/>
          <w:color w:val="333333"/>
          <w:sz w:val="23"/>
          <w:szCs w:val="23"/>
        </w:rPr>
        <w:t>, подпадает под действие </w:t>
      </w:r>
      <w:hyperlink r:id="rId9" w:anchor="block_327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ст. 327 УК РФ</w:t>
        </w:r>
      </w:hyperlink>
      <w:r>
        <w:rPr>
          <w:rFonts w:ascii="Arial" w:hAnsi="Arial" w:cs="Arial"/>
          <w:color w:val="333333"/>
          <w:sz w:val="23"/>
          <w:szCs w:val="23"/>
        </w:rPr>
        <w:t>, предусматривающей ответственность за подделку, изготовление или оборот поддельных документов. Поскольку сертификат о вакцинации является официальным документом, который в некоторых регионах предоставляет определенные права (например, в Москве – право </w:t>
      </w:r>
      <w:hyperlink r:id="rId10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на посещение</w:t>
        </w:r>
      </w:hyperlink>
      <w:r>
        <w:rPr>
          <w:rFonts w:ascii="Arial" w:hAnsi="Arial" w:cs="Arial"/>
          <w:color w:val="333333"/>
          <w:sz w:val="23"/>
          <w:szCs w:val="23"/>
        </w:rPr>
        <w:t> кафе, ресторанов и т. п.), то за подделку, изготовление или оборот поддельных сертификатов к нарушителю могут применить наказание в виде ограничения свободы на срок до 2 лет, принудительных работ на срок до 2 лет, ареста на срок до 6 месяцев, лишения свободы на срок до 2 лет. Если же подделка сертификата происходит в стенах государственного или муниципального медучреждения, ответственного за проведение вакцинации, то здесь уместно и применение норм о служебном подлоге (</w:t>
      </w:r>
      <w:hyperlink r:id="rId11" w:anchor="block_292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ст. 292 УК РФ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), выражающемся во внесении должностным лицом в официальные документы заведомо ложных сведений из корыстных побуждений – такое деяние влечет штраф в размере до 80 тыс. руб. или в </w:t>
      </w:r>
      <w:r>
        <w:rPr>
          <w:rFonts w:ascii="Arial" w:hAnsi="Arial" w:cs="Arial"/>
          <w:color w:val="333333"/>
          <w:sz w:val="23"/>
          <w:szCs w:val="23"/>
        </w:rPr>
        <w:lastRenderedPageBreak/>
        <w:t>размере зарплаты или иного дохода осужденного за период до полугода, либо обязательные работы на срок до 480 часов, либо исправительные или принудительные работы на срок до 2 лет, либо арест на срок до 6 месяцев, либо лишение свободы на срок до 2 лет. За те же деяния, повлекшие существенное нарушение прав и законных интересов граждан или организаций либо охраняемых законом интересов общества или государства, предусмотрены повышенные санкции.</w:t>
      </w:r>
    </w:p>
    <w:p w:rsidR="000260B1" w:rsidRDefault="000260B1" w:rsidP="000260B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Более того, поскольку рассматриваемые правонарушения в большинстве случаев сопряжены с получением взяток, то должностному лицу грозят и более серьезные санкции – например, штраф в размере до 1 млн руб.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3 лет, лишение свободы на срок до 3 лет со штрафом или без такового (</w:t>
      </w:r>
      <w:hyperlink r:id="rId12" w:anchor="block_290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ст. 290 УК РФ</w:t>
        </w:r>
      </w:hyperlink>
      <w:r>
        <w:rPr>
          <w:rFonts w:ascii="Arial" w:hAnsi="Arial" w:cs="Arial"/>
          <w:color w:val="333333"/>
          <w:sz w:val="23"/>
          <w:szCs w:val="23"/>
        </w:rPr>
        <w:t>).</w:t>
      </w:r>
    </w:p>
    <w:p w:rsidR="000260B1" w:rsidRDefault="000260B1" w:rsidP="000260B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Не стоит забывать, что уголовные санкции могут быть применены не только к должностным лицам, которые подделывают сертификаты о вакцинации, но и к гражданам, покупающим и использующим их. Помимо штрафа в сумме до 500 тыс. руб. или в размере от пятикратной до тридцатикратной суммы взятки, лишения свободы на срок до 2 лет со штрафом или без и применения иных наказаний за дачу взятки должностному лицу по </w:t>
      </w:r>
      <w:hyperlink r:id="rId13" w:anchor="block_291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ст. 291 УК РФ</w:t>
        </w:r>
      </w:hyperlink>
      <w:r>
        <w:rPr>
          <w:rFonts w:ascii="Arial" w:hAnsi="Arial" w:cs="Arial"/>
          <w:color w:val="333333"/>
          <w:sz w:val="23"/>
          <w:szCs w:val="23"/>
        </w:rPr>
        <w:t>, может быть применена </w:t>
      </w:r>
      <w:hyperlink r:id="rId14" w:anchor="block_32703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ч. 5 ст. 327 УК РФ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. Последняя предусматривает ответственность за использование заведомо подложного документа в виде штрафа в размере до 80 тыс. руб. или в размере зарплаты или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иного дохода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осужденного за период до 6 месяцев, либо обязательных работ на срок до 480 часов, либо исправительных работ на срок до 2 лет, либо ареста на срок до полугода. А за приобретение в целях использования или использование заведомо поддельного официального документа, предоставляющего права или освобождающего от обязанностей, в </w:t>
      </w:r>
      <w:hyperlink r:id="rId15" w:anchor="block_327030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ч. 3 ст. 327 УК РФ</w:t>
        </w:r>
      </w:hyperlink>
      <w:r>
        <w:rPr>
          <w:rFonts w:ascii="Arial" w:hAnsi="Arial" w:cs="Arial"/>
          <w:color w:val="333333"/>
          <w:sz w:val="23"/>
          <w:szCs w:val="23"/>
        </w:rPr>
        <w:t> упоминаются наказания в виде ограничения свободы на срок до одного года, либо принудительных работ на срок до года, либо лишения свободы на срок до года.</w:t>
      </w:r>
    </w:p>
    <w:p w:rsidR="000260B1" w:rsidRDefault="000260B1" w:rsidP="000260B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Это далеко не полный перечень статей, предусматривающих наказания за незаконные действия, связанные с получением поддельных сертификатов о вакцинации – ведь соответствующие действия могут совершаться и с применением поддельных штампов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медорганизаций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подписей должностных лиц и т. п., которые тоже наказываются как по </w:t>
      </w:r>
      <w:hyperlink r:id="rId16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КоАП</w:t>
        </w:r>
      </w:hyperlink>
      <w:r>
        <w:rPr>
          <w:rFonts w:ascii="Arial" w:hAnsi="Arial" w:cs="Arial"/>
          <w:color w:val="333333"/>
          <w:sz w:val="23"/>
          <w:szCs w:val="23"/>
        </w:rPr>
        <w:t>, так и по </w:t>
      </w:r>
      <w:hyperlink r:id="rId17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УК РФ</w:t>
        </w:r>
      </w:hyperlink>
      <w:r>
        <w:rPr>
          <w:rFonts w:ascii="Arial" w:hAnsi="Arial" w:cs="Arial"/>
          <w:color w:val="333333"/>
          <w:sz w:val="23"/>
          <w:szCs w:val="23"/>
        </w:rPr>
        <w:t>, – но его достаточно, чтобы сделать выбор в пользу законопослушного поведения.</w:t>
      </w:r>
    </w:p>
    <w:p w:rsidR="00DE660E" w:rsidRDefault="00DE660E"/>
    <w:sectPr w:rsidR="00DE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1"/>
    <w:rsid w:val="000260B1"/>
    <w:rsid w:val="00D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D168"/>
  <w15:chartTrackingRefBased/>
  <w15:docId w15:val="{A67EBB2B-8312-4A45-AFD5-9EA5AAAF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60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60B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260B1"/>
    <w:rPr>
      <w:color w:val="0000FF"/>
      <w:u w:val="single"/>
    </w:rPr>
  </w:style>
  <w:style w:type="character" w:customStyle="1" w:styleId="advertising">
    <w:name w:val="advertising"/>
    <w:basedOn w:val="a0"/>
    <w:rsid w:val="000260B1"/>
  </w:style>
  <w:style w:type="paragraph" w:customStyle="1" w:styleId="advertising1">
    <w:name w:val="advertising1"/>
    <w:basedOn w:val="a"/>
    <w:rsid w:val="000260B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26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7f1391d5bfd3db19990900228372be85/" TargetMode="External"/><Relationship Id="rId13" Type="http://schemas.openxmlformats.org/officeDocument/2006/relationships/hyperlink" Target="http://base.garant.ru/10108000/1bf66a9ee7b65722a812516e43c5d9f3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8000/" TargetMode="External"/><Relationship Id="rId12" Type="http://schemas.openxmlformats.org/officeDocument/2006/relationships/hyperlink" Target="http://base.garant.ru/10108000/957d6b1a4d146b5c5b7249586d5b835a/" TargetMode="External"/><Relationship Id="rId17" Type="http://schemas.openxmlformats.org/officeDocument/2006/relationships/hyperlink" Target="http://base.garant.ru/101080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2526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08000/7f1391d5bfd3db19990900228372be85/" TargetMode="External"/><Relationship Id="rId11" Type="http://schemas.openxmlformats.org/officeDocument/2006/relationships/hyperlink" Target="http://base.garant.ru/10108000/e646c1ee0b4c0790f175d0917ddcfd8f/" TargetMode="External"/><Relationship Id="rId5" Type="http://schemas.openxmlformats.org/officeDocument/2006/relationships/hyperlink" Target="http://base.garant.ru/10108000/" TargetMode="External"/><Relationship Id="rId15" Type="http://schemas.openxmlformats.org/officeDocument/2006/relationships/hyperlink" Target="http://base.garant.ru/10108000/def3d8fae7ac206333c58153b12ff406/" TargetMode="External"/><Relationship Id="rId10" Type="http://schemas.openxmlformats.org/officeDocument/2006/relationships/hyperlink" Target="http://www.garant.ru/news/146942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base.garant.ru/10108000/def3d8fae7ac206333c58153b12ff406/" TargetMode="External"/><Relationship Id="rId14" Type="http://schemas.openxmlformats.org/officeDocument/2006/relationships/hyperlink" Target="http://base.garant.ru/10108000/def3d8fae7ac206333c58153b12ff4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2021-11-16T10:12:00Z</dcterms:created>
  <dcterms:modified xsi:type="dcterms:W3CDTF">2021-11-16T10:13:00Z</dcterms:modified>
</cp:coreProperties>
</file>