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ind w:firstLine="708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ИЗ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ВЕЩЕНИЕ О ЗАКУПКЕ</w:t>
      </w:r>
    </w:p>
    <w:p>
      <w:pPr>
        <w:pStyle w:val="style0"/>
        <w:ind w:firstLine="708"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для нужд ГБУЗ РК «Нижнегорская РБ»</w:t>
      </w:r>
    </w:p>
    <w:p>
      <w:pPr>
        <w:pStyle w:val="style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 соответствии с п.1 раздела 29 «Регионального порядка осуществления государственных закупок товаров и услуг для обеспечения государственных закупок на территории Республики Крым в 2016 г.», утвержденного постановлением Совета министров Республики Крым от 20 мая.2016 г. № 219, 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 xml:space="preserve"> «Порядку осуществления заказчиками выбора единственного поставщика (подрядчика, исполнителя) по закупке товаров, работ и услуг, связанных с осуществлением государственных закупок для обеспечения нужд Республики Крым в 2016 году», утвержденному распоряжени</w:t>
      </w:r>
      <w:r>
        <w:rPr>
          <w:rFonts w:ascii="Times New Roman" w:cs="Times New Roman" w:hAnsi="Times New Roman"/>
          <w:sz w:val="24"/>
          <w:szCs w:val="24"/>
        </w:rPr>
        <w:t>е</w:t>
      </w:r>
      <w:r>
        <w:rPr>
          <w:rFonts w:ascii="Times New Roman" w:cs="Times New Roman" w:hAnsi="Times New Roman"/>
          <w:sz w:val="24"/>
          <w:szCs w:val="24"/>
        </w:rPr>
        <w:t xml:space="preserve">м Главы Республики Крым от 20.06.2016 г. №331-рг </w:t>
      </w:r>
      <w:r>
        <w:rPr>
          <w:rFonts w:ascii="Times New Roman" w:cs="Times New Roman" w:hAnsi="Times New Roman"/>
          <w:sz w:val="24"/>
          <w:szCs w:val="24"/>
        </w:rPr>
        <w:t xml:space="preserve">и Распоряжения Главы Республики Крым </w:t>
      </w:r>
      <w:r>
        <w:rPr>
          <w:rFonts w:ascii="Times New Roman" w:cs="Times New Roman" w:hAnsi="Times New Roman"/>
          <w:sz w:val="24"/>
          <w:szCs w:val="24"/>
        </w:rPr>
        <w:t xml:space="preserve"> «О проведении закупок» от 15.12</w:t>
      </w:r>
      <w:r>
        <w:rPr>
          <w:rFonts w:ascii="Times New Roman" w:cs="Times New Roman" w:hAnsi="Times New Roman"/>
          <w:sz w:val="24"/>
          <w:szCs w:val="24"/>
        </w:rPr>
        <w:t xml:space="preserve">.2016 г. № </w:t>
      </w:r>
      <w:r>
        <w:rPr>
          <w:rFonts w:ascii="Times New Roman" w:cs="Times New Roman" w:hAnsi="Times New Roman"/>
          <w:sz w:val="24"/>
          <w:szCs w:val="24"/>
        </w:rPr>
        <w:t>947</w:t>
      </w:r>
      <w:r>
        <w:rPr>
          <w:rFonts w:ascii="Times New Roman" w:cs="Times New Roman" w:hAnsi="Times New Roman"/>
          <w:sz w:val="24"/>
          <w:szCs w:val="24"/>
        </w:rPr>
        <w:t>-рг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администрация ГБУЗ РК «Нижнегорская районная больница» объявляет о проведении процедуры выбора единственного поставщика  (подрядчика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по закупке  товаров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работ</w:t>
      </w:r>
      <w:r>
        <w:rPr>
          <w:rFonts w:ascii="Times New Roman" w:cs="Times New Roman" w:hAnsi="Times New Roman"/>
          <w:sz w:val="24"/>
          <w:szCs w:val="24"/>
        </w:rPr>
        <w:t xml:space="preserve">) по следующим </w:t>
      </w:r>
      <w:r>
        <w:rPr>
          <w:rFonts w:ascii="Times New Roman" w:cs="Times New Roman" w:hAnsi="Times New Roman"/>
          <w:sz w:val="24"/>
          <w:szCs w:val="24"/>
        </w:rPr>
        <w:t>мероприятиям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179"/>
        <w:numPr>
          <w:ilvl w:val="0"/>
          <w:numId w:val="2"/>
        </w:numPr>
        <w:shd w:val="clear" w:color="auto" w:fill="ffffff"/>
        <w:suppressAutoHyphens/>
        <w:rPr/>
      </w:pPr>
      <w:r>
        <w:t>О</w:t>
      </w:r>
      <w:r>
        <w:t xml:space="preserve">казание услуг по осуществлению технического надзора (строительного контроля) по объекту: </w:t>
      </w:r>
      <w:r>
        <w:t>«Капитальный ремонт операционного блока, реанимационного отделения и рентгенологического кабинета лечебного корпуса ГБУЗ РК «</w:t>
      </w:r>
      <w:r>
        <w:t>Нижнегорская</w:t>
      </w:r>
      <w:r>
        <w:t xml:space="preserve"> районная больница», с. Плодовое, ул. Больничная, 1а; </w:t>
      </w:r>
      <w:r>
        <w:t>(Приложени</w:t>
      </w:r>
      <w:r>
        <w:t xml:space="preserve">е 1 и </w:t>
      </w:r>
      <w:r>
        <w:t xml:space="preserve">Приложение </w:t>
      </w:r>
      <w:r>
        <w:t>2).</w:t>
      </w:r>
    </w:p>
    <w:p>
      <w:pPr>
        <w:pStyle w:val="style179"/>
        <w:numPr>
          <w:ilvl w:val="0"/>
          <w:numId w:val="2"/>
        </w:numPr>
        <w:shd w:val="clear" w:color="auto" w:fill="ffffff"/>
        <w:suppressAutoHyphens/>
        <w:rPr/>
      </w:pPr>
      <w:r>
        <w:t>О</w:t>
      </w:r>
      <w:r>
        <w:t>казание услуг по осуществлению технического надзора (строительного контроля) по объекту: «Капитальный ремонт кабинета маммографии и рентгенографического кабинета районной поликлиники ГБУЗ РК «</w:t>
      </w:r>
      <w:r>
        <w:t>Нижнегорская</w:t>
      </w:r>
      <w:r>
        <w:t xml:space="preserve"> районная больница» по адресу: </w:t>
      </w:r>
      <w:r>
        <w:t xml:space="preserve">Республика Крым, п. Нижнегорский, ул. Школьная, 34; </w:t>
      </w:r>
      <w:r>
        <w:t xml:space="preserve">(Приложение 3 и </w:t>
      </w:r>
      <w:r>
        <w:t xml:space="preserve">Приложение </w:t>
      </w:r>
      <w:r>
        <w:t>4).</w:t>
      </w:r>
    </w:p>
    <w:p>
      <w:pPr>
        <w:pStyle w:val="style179"/>
        <w:numPr>
          <w:ilvl w:val="0"/>
          <w:numId w:val="2"/>
        </w:numPr>
        <w:shd w:val="clear" w:color="auto" w:fill="ffffff"/>
        <w:suppressAutoHyphens/>
        <w:rPr/>
      </w:pPr>
      <w:r>
        <w:t>«Капитальный ремонт внутренних помещений административного корпуса с продовольственным складом ГБУЗ РК «</w:t>
      </w:r>
      <w:r>
        <w:t>Нижнегорская</w:t>
      </w:r>
      <w:r>
        <w:t xml:space="preserve"> РБ» с. </w:t>
      </w:r>
      <w:r>
        <w:t>Плодовое</w:t>
      </w:r>
      <w:r>
        <w:t xml:space="preserve">, ул. Больничная 1а»; </w:t>
      </w:r>
      <w:r>
        <w:t xml:space="preserve">(Приложение 5 и </w:t>
      </w:r>
      <w:r>
        <w:t xml:space="preserve">Приложение </w:t>
      </w:r>
      <w:r>
        <w:t>6).</w:t>
      </w:r>
    </w:p>
    <w:p>
      <w:pPr>
        <w:pStyle w:val="style179"/>
        <w:numPr>
          <w:ilvl w:val="0"/>
          <w:numId w:val="2"/>
        </w:numPr>
        <w:shd w:val="clear" w:color="auto" w:fill="ffffff"/>
        <w:suppressAutoHyphens/>
        <w:rPr/>
      </w:pPr>
      <w:r>
        <w:t>О</w:t>
      </w:r>
      <w:r>
        <w:t>казание услуг по осуществлению технического надзора (строительного контроля) по объекту: «Капитальный ремонт внутренних помещений административного корпуса с продовольственным складом ГБУЗ РК «</w:t>
      </w:r>
      <w:r>
        <w:t>Нижнегорская</w:t>
      </w:r>
      <w:r>
        <w:t xml:space="preserve"> РБ» с. </w:t>
      </w:r>
      <w:r>
        <w:t>Плодовое</w:t>
      </w:r>
      <w:r>
        <w:t xml:space="preserve">, ул. Больничная 1а»; </w:t>
      </w:r>
      <w:r>
        <w:t>(</w:t>
      </w:r>
      <w:r>
        <w:t>Приложение 7 и Приложение 8).</w:t>
      </w:r>
    </w:p>
    <w:p>
      <w:pPr>
        <w:pStyle w:val="style179"/>
        <w:numPr>
          <w:ilvl w:val="0"/>
          <w:numId w:val="2"/>
        </w:numPr>
        <w:shd w:val="clear" w:color="auto" w:fill="ffffff"/>
        <w:suppressAutoHyphens/>
        <w:rPr/>
      </w:pPr>
      <w:r>
        <w:t>«Капитальный ремонт кровли и фасада родильного отделения ГБУЗ РК «</w:t>
      </w:r>
      <w:r>
        <w:t>Нижнегорская</w:t>
      </w:r>
      <w:r>
        <w:t xml:space="preserve"> районная больница», по адресу: Республика Крым, Нижнегорский район, с. </w:t>
      </w:r>
      <w:r>
        <w:t>Плодовое</w:t>
      </w:r>
      <w:r>
        <w:t xml:space="preserve">, ул. Больничная 1-А»; </w:t>
      </w:r>
      <w:r>
        <w:t>(Приложение 9 и Приложение 10).</w:t>
      </w:r>
    </w:p>
    <w:p>
      <w:pPr>
        <w:pStyle w:val="style179"/>
        <w:numPr>
          <w:ilvl w:val="0"/>
          <w:numId w:val="2"/>
        </w:numPr>
        <w:shd w:val="clear" w:color="auto" w:fill="ffffff"/>
        <w:suppressAutoHyphens/>
        <w:rPr/>
      </w:pPr>
      <w:r>
        <w:t>О</w:t>
      </w:r>
      <w:r>
        <w:t>казание услуг по осуществлению технического надзора (строительного контроля) по объекту: «Капитальный ремонт кровли и фасада корпуса родильного отделения ГБУЗ РК «</w:t>
      </w:r>
      <w:r>
        <w:t>Нижнегорская</w:t>
      </w:r>
      <w:r>
        <w:t xml:space="preserve"> районная больница», по адресу: Республика Крым, Нижнегорский район, с. Плодовое, ул. Больничная 1а»; </w:t>
      </w:r>
      <w:r>
        <w:t>(Приложение 11 и Приложение 12)</w:t>
      </w:r>
    </w:p>
    <w:p>
      <w:pPr>
        <w:pStyle w:val="style179"/>
        <w:numPr>
          <w:ilvl w:val="0"/>
          <w:numId w:val="2"/>
        </w:numPr>
        <w:shd w:val="clear" w:color="auto" w:fill="ffffff"/>
        <w:suppressAutoHyphens/>
        <w:rPr/>
      </w:pPr>
      <w:r>
        <w:t>«Капитальный ремонт кровли и фасада клиник</w:t>
      </w:r>
      <w:r>
        <w:t>о-</w:t>
      </w:r>
      <w:r>
        <w:t xml:space="preserve"> диагностической лаборатории и ОПК ГБУЗ РК «</w:t>
      </w:r>
      <w:r>
        <w:t>Нижнегорская</w:t>
      </w:r>
      <w:r>
        <w:t xml:space="preserve"> районная больница», по адресу: РК, п. Нижнегорский, с. </w:t>
      </w:r>
      <w:r>
        <w:t>Плодовое</w:t>
      </w:r>
      <w:r>
        <w:t xml:space="preserve">, ул. Больничная 1а»; </w:t>
      </w:r>
      <w:r>
        <w:t>(Приложение 13 и Приложение 14)</w:t>
      </w:r>
    </w:p>
    <w:p>
      <w:pPr>
        <w:pStyle w:val="style179"/>
        <w:numPr>
          <w:ilvl w:val="0"/>
          <w:numId w:val="2"/>
        </w:numPr>
        <w:shd w:val="clear" w:color="auto" w:fill="ffffff"/>
        <w:suppressAutoHyphens/>
        <w:rPr/>
      </w:pPr>
      <w:r>
        <w:t>О</w:t>
      </w:r>
      <w:r>
        <w:t>казание услуг по осуществлению технического надзора (строительного контроля) по объекту: «Капитальный ремонт кровли и фасада клинико-диагностической лаборатории и ОПК ГБУЗ РК «</w:t>
      </w:r>
      <w:r>
        <w:t>Нижнегорская</w:t>
      </w:r>
      <w:r>
        <w:t xml:space="preserve"> районная больница», по адресу: </w:t>
      </w:r>
      <w:r>
        <w:t>РК, п. Нижнегорский, с. Пл</w:t>
      </w:r>
      <w:r>
        <w:t xml:space="preserve">одовое, ул. Больничная 1а»; </w:t>
      </w:r>
      <w:r>
        <w:t>(Приложение 15 и Приложение 16).</w:t>
      </w:r>
    </w:p>
    <w:p>
      <w:pPr>
        <w:pStyle w:val="style179"/>
        <w:numPr>
          <w:ilvl w:val="0"/>
          <w:numId w:val="2"/>
        </w:numPr>
        <w:shd w:val="clear" w:color="auto" w:fill="ffffff"/>
        <w:suppressAutoHyphens/>
        <w:rPr/>
      </w:pPr>
      <w:r>
        <w:t>«Капитальный ремонт ограждений, пропускного пункта, отдельно стоящего туалета, благоустройство территории ГБУЗ РК «</w:t>
      </w:r>
      <w:r>
        <w:t>Нижнегорская</w:t>
      </w:r>
      <w:r>
        <w:t xml:space="preserve"> районная больница» по адресу: Республика Крым, п. Нижнегорский, с. </w:t>
      </w:r>
      <w:r>
        <w:t>Плодо</w:t>
      </w:r>
      <w:r>
        <w:t>вое</w:t>
      </w:r>
      <w:r>
        <w:t xml:space="preserve">, ул. Больничная 1-А»; </w:t>
      </w:r>
      <w:r>
        <w:t>(Приложение 17 и Приложение 18).</w:t>
      </w:r>
    </w:p>
    <w:p>
      <w:pPr>
        <w:pStyle w:val="style179"/>
        <w:numPr>
          <w:ilvl w:val="0"/>
          <w:numId w:val="2"/>
        </w:numPr>
        <w:shd w:val="clear" w:color="auto" w:fill="ffffff"/>
        <w:suppressAutoHyphens/>
        <w:rPr/>
      </w:pPr>
      <w:r>
        <w:t>О</w:t>
      </w:r>
      <w:r>
        <w:t>казание услуг по осуществлению технического надзора (строительного контроля) по объекту: «Капитальный ремонт ограждений, пропускного пункта, отдельно стоящего туалета, благоустройство территории ГБУЗ РК «</w:t>
      </w:r>
      <w:r>
        <w:t>Нижнегорская</w:t>
      </w:r>
      <w:r>
        <w:t xml:space="preserve"> районная больница», по адресу: Республика Крым, п. Нижнегорский, с. </w:t>
      </w:r>
      <w:r>
        <w:t>Плодовое</w:t>
      </w:r>
      <w:r>
        <w:t>, ул. Больничная 1а»</w:t>
      </w:r>
      <w:r>
        <w:t xml:space="preserve"> (Приложение 19 и Приложение 20).</w:t>
      </w:r>
    </w:p>
    <w:p>
      <w:pPr>
        <w:pStyle w:val="style179"/>
        <w:shd w:val="clear" w:color="auto" w:fill="ffffff"/>
        <w:suppressAutoHyphens/>
        <w:rPr>
          <w:rFonts w:ascii="Times New Roman" w:cs="Times New Roman" w:eastAsia="Calibri" w:hAnsi="Times New Roman"/>
          <w:bCs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Проведение процедуры состоится 20.12.2016</w:t>
      </w:r>
      <w:r>
        <w:rPr>
          <w:rFonts w:ascii="Times New Roman" w:cs="Times New Roman" w:hAnsi="Times New Roman"/>
          <w:b/>
          <w:sz w:val="24"/>
          <w:szCs w:val="24"/>
        </w:rPr>
        <w:t xml:space="preserve"> по адресу: Республика Крым, Нижнегорский район, с. </w:t>
      </w:r>
      <w:r>
        <w:rPr>
          <w:rFonts w:ascii="Times New Roman" w:cs="Times New Roman" w:hAnsi="Times New Roman"/>
          <w:b/>
          <w:sz w:val="24"/>
          <w:szCs w:val="24"/>
        </w:rPr>
        <w:t>Плодовое</w:t>
      </w:r>
      <w:r>
        <w:rPr>
          <w:rFonts w:ascii="Times New Roman" w:cs="Times New Roman" w:hAnsi="Times New Roman"/>
          <w:b/>
          <w:sz w:val="24"/>
          <w:szCs w:val="24"/>
        </w:rPr>
        <w:t>, ул. Больничная 1а.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Дата публикации: 16.12.2016 г.</w:t>
      </w:r>
      <w:bookmarkStart w:id="0" w:name="_GoBack"/>
      <w:bookmarkEnd w:id="0"/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C6E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7E9CAF20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D410ED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0000003"/>
    <w:multiLevelType w:val="hybridMultilevel"/>
    <w:tmpl w:val="1C6E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pPr>
      <w:tabs>
        <w:tab w:val="center" w:leader="none" w:pos="4677"/>
        <w:tab w:val="right" w:leader="none" w:pos="9355"/>
      </w:tabs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7">
    <w:name w:val="Верхний колонтитул Знак"/>
    <w:basedOn w:val="style65"/>
    <w:next w:val="style4097"/>
    <w:link w:val="style31"/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3248</Words>
  <Characters>3339</Characters>
  <Application>Kingsoft Office Writer</Application>
  <DocSecurity>0</DocSecurity>
  <Paragraphs>18</Paragraphs>
  <ScaleCrop>false</ScaleCrop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2016-12-16T14:40:00Z</dcterms:created>
  <dc:creator>Главный врач</dc:creator>
  <lastModifiedBy>Kingsoft Office</lastModifiedBy>
  <dcterms:modified xsi:type="dcterms:W3CDTF">2016-12-18T09:42:16Z</dcterms:modified>
  <revision>3</revision>
</coreProperties>
</file>